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4B" w:rsidRPr="00815605" w:rsidRDefault="0018354B" w:rsidP="0018354B">
      <w:pPr>
        <w:adjustRightInd w:val="0"/>
        <w:snapToGrid w:val="0"/>
        <w:spacing w:line="560" w:lineRule="exact"/>
        <w:jc w:val="left"/>
        <w:outlineLvl w:val="0"/>
        <w:rPr>
          <w:rFonts w:ascii="仿宋" w:hAnsi="仿宋"/>
          <w:b/>
          <w:sz w:val="30"/>
        </w:rPr>
      </w:pPr>
      <w:r w:rsidRPr="000B6E86">
        <w:rPr>
          <w:rFonts w:ascii="仿宋" w:hAnsi="仿宋" w:hint="eastAsia"/>
          <w:sz w:val="32"/>
        </w:rPr>
        <w:t>附件</w:t>
      </w:r>
      <w:r w:rsidRPr="000B6E86">
        <w:rPr>
          <w:rFonts w:ascii="仿宋" w:hAnsi="仿宋"/>
          <w:sz w:val="32"/>
        </w:rPr>
        <w:t>1</w:t>
      </w:r>
    </w:p>
    <w:p w:rsidR="0018354B" w:rsidRPr="00090EC5" w:rsidRDefault="0018354B" w:rsidP="0018354B">
      <w:pPr>
        <w:adjustRightInd w:val="0"/>
        <w:snapToGrid w:val="0"/>
        <w:spacing w:line="560" w:lineRule="exact"/>
        <w:jc w:val="center"/>
        <w:outlineLvl w:val="0"/>
        <w:rPr>
          <w:rFonts w:ascii="黑体" w:eastAsia="黑体" w:hAnsi="黑体" w:cs="华文宋体"/>
          <w:sz w:val="32"/>
          <w:szCs w:val="32"/>
        </w:rPr>
      </w:pPr>
      <w:r w:rsidRPr="00090EC5">
        <w:rPr>
          <w:rFonts w:ascii="黑体" w:eastAsia="黑体" w:hAnsi="黑体" w:cs="华文宋体" w:hint="eastAsia"/>
          <w:sz w:val="32"/>
          <w:szCs w:val="32"/>
        </w:rPr>
        <w:t>重点任务分工及进度安排表</w:t>
      </w:r>
    </w:p>
    <w:p w:rsidR="0018354B" w:rsidRDefault="0018354B" w:rsidP="0018354B">
      <w:pPr>
        <w:adjustRightInd w:val="0"/>
        <w:snapToGrid w:val="0"/>
        <w:jc w:val="center"/>
        <w:outlineLvl w:val="0"/>
        <w:rPr>
          <w:rFonts w:ascii="仿宋" w:eastAsia="仿宋" w:hAnsi="仿宋" w:cs="华文宋体"/>
          <w:b/>
          <w:szCs w:val="21"/>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3578"/>
        <w:gridCol w:w="2325"/>
        <w:gridCol w:w="3764"/>
      </w:tblGrid>
      <w:tr w:rsidR="0018354B" w:rsidRPr="008E3A4F" w:rsidTr="00934875">
        <w:trPr>
          <w:trHeight w:val="530"/>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黑体" w:eastAsia="黑体" w:hAnsi="黑体" w:cs="华文宋体"/>
                <w:sz w:val="24"/>
              </w:rPr>
            </w:pPr>
            <w:r w:rsidRPr="008E3A4F">
              <w:rPr>
                <w:rFonts w:ascii="黑体" w:eastAsia="黑体" w:hAnsi="黑体" w:cs="华文宋体" w:hint="eastAsia"/>
                <w:sz w:val="24"/>
              </w:rPr>
              <w:t>序号</w:t>
            </w:r>
          </w:p>
        </w:tc>
        <w:tc>
          <w:tcPr>
            <w:tcW w:w="3578" w:type="dxa"/>
            <w:vAlign w:val="center"/>
          </w:tcPr>
          <w:p w:rsidR="0018354B" w:rsidRPr="008E3A4F" w:rsidRDefault="0018354B" w:rsidP="00934875">
            <w:pPr>
              <w:adjustRightInd w:val="0"/>
              <w:snapToGrid w:val="0"/>
              <w:spacing w:line="240" w:lineRule="atLeast"/>
              <w:jc w:val="center"/>
              <w:outlineLvl w:val="0"/>
              <w:rPr>
                <w:rFonts w:ascii="黑体" w:eastAsia="黑体" w:hAnsi="黑体" w:cs="华文宋体"/>
                <w:sz w:val="24"/>
              </w:rPr>
            </w:pPr>
            <w:r w:rsidRPr="008E3A4F">
              <w:rPr>
                <w:rFonts w:ascii="黑体" w:eastAsia="黑体" w:hAnsi="黑体" w:cs="华文宋体" w:hint="eastAsia"/>
                <w:sz w:val="24"/>
              </w:rPr>
              <w:t>重点任务</w:t>
            </w:r>
          </w:p>
        </w:tc>
        <w:tc>
          <w:tcPr>
            <w:tcW w:w="2325" w:type="dxa"/>
            <w:vAlign w:val="center"/>
          </w:tcPr>
          <w:p w:rsidR="0018354B" w:rsidRPr="008E3A4F" w:rsidRDefault="0018354B" w:rsidP="00934875">
            <w:pPr>
              <w:adjustRightInd w:val="0"/>
              <w:snapToGrid w:val="0"/>
              <w:spacing w:line="240" w:lineRule="atLeast"/>
              <w:jc w:val="center"/>
              <w:outlineLvl w:val="0"/>
              <w:rPr>
                <w:rFonts w:ascii="黑体" w:eastAsia="黑体" w:hAnsi="黑体" w:cs="华文宋体"/>
                <w:sz w:val="24"/>
              </w:rPr>
            </w:pPr>
            <w:r w:rsidRPr="008E3A4F">
              <w:rPr>
                <w:rFonts w:ascii="黑体" w:eastAsia="黑体" w:hAnsi="黑体" w:cs="华文宋体" w:hint="eastAsia"/>
                <w:sz w:val="24"/>
              </w:rPr>
              <w:t>责任主体</w:t>
            </w:r>
          </w:p>
        </w:tc>
        <w:tc>
          <w:tcPr>
            <w:tcW w:w="3764" w:type="dxa"/>
            <w:vAlign w:val="center"/>
          </w:tcPr>
          <w:p w:rsidR="0018354B" w:rsidRPr="008E3A4F" w:rsidRDefault="0018354B" w:rsidP="00934875">
            <w:pPr>
              <w:adjustRightInd w:val="0"/>
              <w:snapToGrid w:val="0"/>
              <w:spacing w:line="240" w:lineRule="atLeast"/>
              <w:jc w:val="center"/>
              <w:outlineLvl w:val="0"/>
              <w:rPr>
                <w:rFonts w:ascii="黑体" w:eastAsia="黑体" w:hAnsi="黑体" w:cs="华文宋体"/>
                <w:sz w:val="24"/>
              </w:rPr>
            </w:pPr>
            <w:r w:rsidRPr="008E3A4F">
              <w:rPr>
                <w:rFonts w:ascii="黑体" w:eastAsia="黑体" w:hAnsi="黑体" w:cs="华文宋体" w:hint="eastAsia"/>
                <w:sz w:val="24"/>
              </w:rPr>
              <w:t>时间进度</w:t>
            </w:r>
          </w:p>
        </w:tc>
      </w:tr>
      <w:tr w:rsidR="0018354B" w:rsidRPr="008E3A4F" w:rsidTr="00934875">
        <w:trPr>
          <w:trHeight w:val="470"/>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黑体" w:eastAsia="黑体" w:hAnsi="黑体" w:cs="华文宋体" w:hint="eastAsia"/>
                <w:sz w:val="24"/>
              </w:rPr>
              <w:t>一、突出问题专项治理行动</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sidRPr="008E3A4F">
              <w:rPr>
                <w:rFonts w:ascii="仿宋_GB2312" w:eastAsia="仿宋_GB2312" w:hAnsi="仿宋" w:hint="eastAsia"/>
                <w:sz w:val="24"/>
              </w:rPr>
              <w:t>诚信招生承诺活动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b/>
                <w:sz w:val="24"/>
              </w:rPr>
            </w:pPr>
            <w:r w:rsidRPr="008E3A4F">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b/>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sidRPr="008E3A4F">
              <w:rPr>
                <w:rFonts w:ascii="仿宋_GB2312" w:eastAsia="仿宋_GB2312" w:hAnsi="仿宋" w:hint="eastAsia"/>
                <w:sz w:val="24"/>
              </w:rPr>
              <w:t>学籍信息核查活动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b/>
                <w:sz w:val="24"/>
              </w:rPr>
            </w:pPr>
            <w:r w:rsidRPr="008E3A4F">
              <w:rPr>
                <w:rFonts w:ascii="仿宋_GB2312" w:eastAsia="仿宋_GB2312" w:hAnsi="仿宋" w:hint="eastAsia"/>
                <w:sz w:val="24"/>
              </w:rPr>
              <w:t>职业院校</w:t>
            </w:r>
          </w:p>
        </w:tc>
        <w:tc>
          <w:tcPr>
            <w:tcW w:w="3764" w:type="dxa"/>
          </w:tcPr>
          <w:p w:rsidR="0018354B" w:rsidRPr="008E3A4F" w:rsidRDefault="0018354B" w:rsidP="00934875">
            <w:pPr>
              <w:adjustRightInd w:val="0"/>
              <w:snapToGrid w:val="0"/>
              <w:spacing w:line="240" w:lineRule="atLeast"/>
              <w:jc w:val="center"/>
              <w:outlineLvl w:val="0"/>
              <w:rPr>
                <w:rFonts w:ascii="仿宋_GB2312" w:eastAsia="仿宋_GB2312"/>
                <w:b/>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3</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sidRPr="008E3A4F">
              <w:rPr>
                <w:rFonts w:ascii="仿宋_GB2312" w:eastAsia="仿宋_GB2312" w:hAnsi="仿宋" w:hint="eastAsia"/>
                <w:sz w:val="24"/>
              </w:rPr>
              <w:t>教学标准落地活动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b/>
                <w:sz w:val="24"/>
              </w:rPr>
            </w:pPr>
            <w:r w:rsidRPr="008E3A4F">
              <w:rPr>
                <w:rFonts w:ascii="仿宋_GB2312" w:eastAsia="仿宋_GB2312" w:hAnsi="仿宋" w:hint="eastAsia"/>
                <w:sz w:val="24"/>
              </w:rPr>
              <w:t>职业院校</w:t>
            </w:r>
          </w:p>
        </w:tc>
        <w:tc>
          <w:tcPr>
            <w:tcW w:w="3764" w:type="dxa"/>
          </w:tcPr>
          <w:p w:rsidR="0018354B" w:rsidRPr="008E3A4F" w:rsidRDefault="0018354B" w:rsidP="00934875">
            <w:pPr>
              <w:adjustRightInd w:val="0"/>
              <w:snapToGrid w:val="0"/>
              <w:spacing w:line="240" w:lineRule="atLeast"/>
              <w:jc w:val="center"/>
              <w:outlineLvl w:val="0"/>
              <w:rPr>
                <w:rFonts w:ascii="仿宋_GB2312" w:eastAsia="仿宋_GB2312"/>
                <w:b/>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4</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sidRPr="008E3A4F">
              <w:rPr>
                <w:rFonts w:ascii="仿宋_GB2312" w:eastAsia="仿宋_GB2312" w:hAnsi="仿宋" w:hint="eastAsia"/>
                <w:sz w:val="24"/>
              </w:rPr>
              <w:t>实习管理规范活动</w:t>
            </w:r>
          </w:p>
        </w:tc>
        <w:tc>
          <w:tcPr>
            <w:tcW w:w="2325" w:type="dxa"/>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职业院校</w:t>
            </w:r>
          </w:p>
        </w:tc>
        <w:tc>
          <w:tcPr>
            <w:tcW w:w="3764" w:type="dxa"/>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5</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sidRPr="008E3A4F">
              <w:rPr>
                <w:rFonts w:ascii="仿宋_GB2312" w:eastAsia="仿宋_GB2312" w:hAnsi="仿宋" w:hint="eastAsia"/>
                <w:sz w:val="24"/>
              </w:rPr>
              <w:t>平安校园创建活动</w:t>
            </w:r>
          </w:p>
        </w:tc>
        <w:tc>
          <w:tcPr>
            <w:tcW w:w="2325" w:type="dxa"/>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职业院校</w:t>
            </w:r>
          </w:p>
        </w:tc>
        <w:tc>
          <w:tcPr>
            <w:tcW w:w="3764" w:type="dxa"/>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6</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财务管理规范</w:t>
            </w:r>
            <w:r w:rsidRPr="008E3A4F">
              <w:rPr>
                <w:rFonts w:ascii="仿宋_GB2312" w:eastAsia="仿宋_GB2312" w:hAnsi="仿宋" w:hint="eastAsia"/>
                <w:sz w:val="24"/>
              </w:rPr>
              <w:t>活动</w:t>
            </w:r>
          </w:p>
        </w:tc>
        <w:tc>
          <w:tcPr>
            <w:tcW w:w="2325" w:type="dxa"/>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职业院校</w:t>
            </w:r>
          </w:p>
        </w:tc>
        <w:tc>
          <w:tcPr>
            <w:tcW w:w="3764"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7</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sz w:val="24"/>
              </w:rPr>
            </w:pPr>
            <w:r w:rsidRPr="008E3A4F">
              <w:rPr>
                <w:rFonts w:ascii="仿宋_GB2312" w:eastAsia="仿宋_GB2312" w:hAnsi="仿宋" w:hint="eastAsia"/>
                <w:sz w:val="24"/>
              </w:rPr>
              <w:t>督促专项治理行动落实并建立长效机制</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各级教育行政部门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2016</w:t>
            </w:r>
            <w:r w:rsidRPr="008E3A4F">
              <w:rPr>
                <w:rFonts w:ascii="仿宋_GB2312" w:eastAsia="仿宋_GB2312" w:hAnsi="仿宋" w:hint="eastAsia"/>
                <w:sz w:val="24"/>
              </w:rPr>
              <w:t>年12月底前完成</w:t>
            </w:r>
          </w:p>
        </w:tc>
      </w:tr>
      <w:tr w:rsidR="0018354B" w:rsidRPr="008E3A4F" w:rsidTr="00934875">
        <w:trPr>
          <w:trHeight w:val="499"/>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黑体" w:eastAsia="黑体" w:hAnsi="黑体" w:cs="华文宋体"/>
                <w:sz w:val="24"/>
              </w:rPr>
            </w:pPr>
            <w:r w:rsidRPr="008E3A4F">
              <w:rPr>
                <w:rFonts w:ascii="黑体" w:eastAsia="黑体" w:hAnsi="黑体" w:cs="华文宋体" w:hint="eastAsia"/>
                <w:sz w:val="24"/>
              </w:rPr>
              <w:t>二、管理制度标准建设行动</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8</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学校章程建设</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职业院校</w:t>
            </w:r>
          </w:p>
        </w:tc>
        <w:tc>
          <w:tcPr>
            <w:tcW w:w="3764" w:type="dxa"/>
            <w:vAlign w:val="center"/>
          </w:tcPr>
          <w:p w:rsidR="0018354B" w:rsidRDefault="0018354B" w:rsidP="00934875">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高职院校2015年底前完成</w:t>
            </w:r>
          </w:p>
          <w:p w:rsidR="0018354B" w:rsidRDefault="0018354B" w:rsidP="00934875">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中职示范校2016年12月底前完成</w:t>
            </w:r>
          </w:p>
        </w:tc>
      </w:tr>
      <w:tr w:rsidR="0018354B" w:rsidRPr="008E3A4F" w:rsidTr="00934875">
        <w:trPr>
          <w:trHeight w:val="128"/>
          <w:jc w:val="center"/>
        </w:trPr>
        <w:tc>
          <w:tcPr>
            <w:tcW w:w="722" w:type="dxa"/>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9</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完善内部管理制度</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int="eastAsia"/>
                <w:sz w:val="24"/>
              </w:rPr>
              <w:t>2018</w:t>
            </w:r>
            <w:r w:rsidRPr="008E3A4F">
              <w:rPr>
                <w:rFonts w:ascii="仿宋_GB2312" w:eastAsia="仿宋_GB2312" w:hAnsi="仿宋" w:hint="eastAsia"/>
                <w:sz w:val="24"/>
              </w:rPr>
              <w:t>年6月底前完成</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10</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搭建章程建设</w:t>
            </w:r>
            <w:r>
              <w:rPr>
                <w:rFonts w:ascii="仿宋_GB2312" w:eastAsia="仿宋_GB2312" w:hAnsi="仿宋" w:cs="华文宋体" w:hint="eastAsia"/>
                <w:sz w:val="24"/>
              </w:rPr>
              <w:t>和完善内部管理制度</w:t>
            </w:r>
            <w:r w:rsidRPr="008E3A4F">
              <w:rPr>
                <w:rFonts w:ascii="仿宋_GB2312" w:eastAsia="仿宋_GB2312" w:hAnsi="仿宋" w:cs="华文宋体" w:hint="eastAsia"/>
                <w:sz w:val="24"/>
              </w:rPr>
              <w:t>的交流、咨询和服务平台，组织研制管理指导手册</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各级教育行政部门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int="eastAsia"/>
                <w:sz w:val="24"/>
              </w:rPr>
              <w:t>2018</w:t>
            </w:r>
            <w:r w:rsidRPr="008E3A4F">
              <w:rPr>
                <w:rFonts w:ascii="仿宋_GB2312" w:eastAsia="仿宋_GB2312" w:hAnsi="仿宋" w:hint="eastAsia"/>
                <w:sz w:val="24"/>
              </w:rPr>
              <w:t>年6月底前完成</w:t>
            </w:r>
          </w:p>
        </w:tc>
      </w:tr>
      <w:tr w:rsidR="0018354B" w:rsidRPr="008E3A4F" w:rsidTr="00934875">
        <w:trPr>
          <w:trHeight w:val="497"/>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黑体" w:cs="华文宋体"/>
                <w:sz w:val="24"/>
              </w:rPr>
            </w:pPr>
            <w:r w:rsidRPr="008E3A4F">
              <w:rPr>
                <w:rFonts w:ascii="黑体" w:eastAsia="黑体" w:hAnsi="黑体" w:cs="华文宋体" w:hint="eastAsia"/>
                <w:sz w:val="24"/>
              </w:rPr>
              <w:t>三、管理队伍能力建设行动</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11</w:t>
            </w:r>
          </w:p>
        </w:tc>
        <w:tc>
          <w:tcPr>
            <w:tcW w:w="3578" w:type="dxa"/>
            <w:vAlign w:val="center"/>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464EDA">
              <w:rPr>
                <w:rFonts w:ascii="仿宋_GB2312" w:eastAsia="仿宋_GB2312" w:hAnsi="仿宋" w:cs="华文宋体" w:hint="eastAsia"/>
                <w:sz w:val="24"/>
              </w:rPr>
              <w:t>细化</w:t>
            </w:r>
            <w:r>
              <w:rPr>
                <w:rFonts w:ascii="仿宋_GB2312" w:eastAsia="仿宋_GB2312" w:hAnsi="仿宋" w:cs="华文宋体" w:hint="eastAsia"/>
                <w:sz w:val="24"/>
              </w:rPr>
              <w:t>院校长和其他</w:t>
            </w:r>
            <w:r w:rsidRPr="00464EDA">
              <w:rPr>
                <w:rFonts w:ascii="仿宋_GB2312" w:eastAsia="仿宋_GB2312" w:hAnsi="仿宋" w:cs="华文宋体" w:hint="eastAsia"/>
                <w:sz w:val="24"/>
              </w:rPr>
              <w:t>管理人员能力要求</w:t>
            </w:r>
            <w:r>
              <w:rPr>
                <w:rFonts w:ascii="仿宋_GB2312" w:eastAsia="仿宋_GB2312" w:hAnsi="仿宋" w:cs="华文宋体" w:hint="eastAsia"/>
                <w:sz w:val="24"/>
              </w:rPr>
              <w:t>，开展培养培训</w:t>
            </w:r>
          </w:p>
        </w:tc>
        <w:tc>
          <w:tcPr>
            <w:tcW w:w="2325" w:type="dxa"/>
            <w:vAlign w:val="center"/>
          </w:tcPr>
          <w:p w:rsidR="0018354B" w:rsidRPr="00012C0A" w:rsidRDefault="0018354B" w:rsidP="00934875">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cs="华文宋体" w:hint="eastAsia"/>
                <w:sz w:val="24"/>
              </w:rPr>
              <w:t>持续实施</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12</w:t>
            </w:r>
          </w:p>
        </w:tc>
        <w:tc>
          <w:tcPr>
            <w:tcW w:w="3578" w:type="dxa"/>
            <w:vAlign w:val="center"/>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hint="eastAsia"/>
                <w:sz w:val="24"/>
              </w:rPr>
              <w:t>组织开展管理经验交流和培训活动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各级教育行政部门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cs="华文宋体" w:hint="eastAsia"/>
                <w:sz w:val="24"/>
              </w:rPr>
              <w:t>持续实施</w:t>
            </w:r>
          </w:p>
        </w:tc>
      </w:tr>
      <w:tr w:rsidR="0018354B" w:rsidRPr="008E3A4F" w:rsidTr="00934875">
        <w:trPr>
          <w:trHeight w:val="475"/>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黑体" w:eastAsia="黑体" w:hAnsi="黑体" w:cs="华文宋体" w:hint="eastAsia"/>
                <w:sz w:val="24"/>
              </w:rPr>
              <w:t>四、管理信息化水平提升行动</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13</w:t>
            </w:r>
          </w:p>
        </w:tc>
        <w:tc>
          <w:tcPr>
            <w:tcW w:w="3578" w:type="dxa"/>
            <w:vAlign w:val="center"/>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制订和完善数字校园建设规划，建立健全管理信息系统应用和技术支持服务体系</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2017</w:t>
            </w:r>
            <w:r w:rsidRPr="008E3A4F">
              <w:rPr>
                <w:rFonts w:ascii="仿宋_GB2312" w:eastAsia="仿宋_GB2312" w:hAnsi="仿宋" w:hint="eastAsia"/>
                <w:sz w:val="24"/>
              </w:rPr>
              <w:t>年12月底前完成</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14</w:t>
            </w:r>
          </w:p>
        </w:tc>
        <w:tc>
          <w:tcPr>
            <w:tcW w:w="3578" w:type="dxa"/>
            <w:vAlign w:val="center"/>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强化管理人员信息化意识和应用</w:t>
            </w:r>
            <w:r w:rsidRPr="008E3A4F">
              <w:rPr>
                <w:rFonts w:ascii="仿宋_GB2312" w:eastAsia="仿宋_GB2312" w:hAnsi="仿宋" w:cs="华文宋体" w:hint="eastAsia"/>
                <w:sz w:val="24"/>
              </w:rPr>
              <w:lastRenderedPageBreak/>
              <w:t>能力培养</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lastRenderedPageBreak/>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cs="华文宋体" w:hint="eastAsia"/>
                <w:sz w:val="24"/>
              </w:rPr>
              <w:t>持续实施</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lastRenderedPageBreak/>
              <w:t>15</w:t>
            </w:r>
          </w:p>
        </w:tc>
        <w:tc>
          <w:tcPr>
            <w:tcW w:w="3578" w:type="dxa"/>
            <w:vAlign w:val="center"/>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组织开展信息化管理创新经验交流与现场观摩等活动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各级教育行政部门</w:t>
            </w:r>
          </w:p>
        </w:tc>
        <w:tc>
          <w:tcPr>
            <w:tcW w:w="3764" w:type="dxa"/>
            <w:vAlign w:val="center"/>
          </w:tcPr>
          <w:p w:rsidR="0018354B"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int="eastAsia"/>
                <w:sz w:val="24"/>
              </w:rPr>
              <w:t>2017</w:t>
            </w:r>
            <w:r w:rsidRPr="008E3A4F">
              <w:rPr>
                <w:rFonts w:ascii="仿宋_GB2312" w:eastAsia="仿宋_GB2312" w:hAnsi="仿宋" w:hint="eastAsia"/>
                <w:sz w:val="24"/>
              </w:rPr>
              <w:t>年12月底前完成</w:t>
            </w:r>
          </w:p>
        </w:tc>
      </w:tr>
      <w:tr w:rsidR="0018354B" w:rsidRPr="008E3A4F" w:rsidTr="00934875">
        <w:trPr>
          <w:trHeight w:val="439"/>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黑体" w:cs="华文宋体"/>
                <w:sz w:val="24"/>
              </w:rPr>
            </w:pPr>
            <w:r w:rsidRPr="008E3A4F">
              <w:rPr>
                <w:rFonts w:ascii="黑体" w:eastAsia="黑体" w:hAnsi="黑体" w:cs="华文宋体" w:hint="eastAsia"/>
                <w:sz w:val="24"/>
              </w:rPr>
              <w:t>五、学校文化育人创新行动</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16</w:t>
            </w:r>
          </w:p>
        </w:tc>
        <w:tc>
          <w:tcPr>
            <w:tcW w:w="3578" w:type="dxa"/>
            <w:vAlign w:val="center"/>
          </w:tcPr>
          <w:p w:rsidR="0018354B" w:rsidRPr="008E3A4F" w:rsidRDefault="0018354B" w:rsidP="00934875">
            <w:pPr>
              <w:adjustRightInd w:val="0"/>
              <w:snapToGrid w:val="0"/>
              <w:spacing w:line="240" w:lineRule="atLeast"/>
              <w:outlineLvl w:val="0"/>
              <w:rPr>
                <w:rFonts w:ascii="仿宋_GB2312" w:eastAsia="仿宋_GB2312" w:hAnsi="仿宋" w:cs="华文宋体"/>
                <w:sz w:val="24"/>
              </w:rPr>
            </w:pPr>
            <w:r w:rsidRPr="008E3A4F">
              <w:rPr>
                <w:rFonts w:ascii="仿宋_GB2312" w:eastAsia="仿宋_GB2312" w:hAnsi="仿宋" w:cs="华文宋体" w:hint="eastAsia"/>
                <w:spacing w:val="-4"/>
                <w:sz w:val="24"/>
              </w:rPr>
              <w:t>组织开展</w:t>
            </w:r>
            <w:r>
              <w:rPr>
                <w:rFonts w:ascii="仿宋_GB2312" w:eastAsia="仿宋_GB2312" w:hAnsi="仿宋" w:cs="华文宋体" w:hint="eastAsia"/>
                <w:spacing w:val="-4"/>
                <w:sz w:val="24"/>
              </w:rPr>
              <w:t>学校核心文化</w:t>
            </w:r>
            <w:r w:rsidRPr="008E3A4F">
              <w:rPr>
                <w:rFonts w:ascii="仿宋_GB2312" w:eastAsia="仿宋_GB2312" w:hAnsi="仿宋" w:cs="华文宋体" w:hint="eastAsia"/>
                <w:spacing w:val="-4"/>
                <w:sz w:val="24"/>
              </w:rPr>
              <w:t>、优秀学生社团</w:t>
            </w:r>
            <w:r>
              <w:rPr>
                <w:rFonts w:ascii="仿宋_GB2312" w:eastAsia="仿宋_GB2312" w:hAnsi="仿宋" w:cs="华文宋体" w:hint="eastAsia"/>
                <w:spacing w:val="-4"/>
                <w:sz w:val="24"/>
              </w:rPr>
              <w:t>等</w:t>
            </w:r>
            <w:r w:rsidRPr="008E3A4F">
              <w:rPr>
                <w:rFonts w:ascii="仿宋_GB2312" w:eastAsia="仿宋_GB2312" w:hAnsi="仿宋" w:cs="华文宋体" w:hint="eastAsia"/>
                <w:spacing w:val="-4"/>
                <w:sz w:val="24"/>
              </w:rPr>
              <w:t>遴选展示活动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各级教育行政部门</w:t>
            </w:r>
          </w:p>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职业院校</w:t>
            </w:r>
          </w:p>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持续实施</w:t>
            </w:r>
          </w:p>
        </w:tc>
      </w:tr>
      <w:tr w:rsidR="0018354B" w:rsidRPr="008E3A4F" w:rsidTr="00934875">
        <w:trPr>
          <w:trHeight w:val="12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17</w:t>
            </w:r>
          </w:p>
        </w:tc>
        <w:tc>
          <w:tcPr>
            <w:tcW w:w="3578" w:type="dxa"/>
            <w:vAlign w:val="center"/>
          </w:tcPr>
          <w:p w:rsidR="0018354B" w:rsidRPr="008E3A4F" w:rsidRDefault="0018354B" w:rsidP="00934875">
            <w:pPr>
              <w:adjustRightInd w:val="0"/>
              <w:snapToGrid w:val="0"/>
              <w:spacing w:line="240" w:lineRule="atLeast"/>
              <w:outlineLvl w:val="0"/>
              <w:rPr>
                <w:rFonts w:ascii="仿宋_GB2312" w:eastAsia="仿宋_GB2312" w:hAnsi="仿宋" w:cs="华文宋体"/>
                <w:sz w:val="24"/>
              </w:rPr>
            </w:pPr>
            <w:r>
              <w:rPr>
                <w:rFonts w:ascii="仿宋_GB2312" w:eastAsia="仿宋_GB2312" w:hAnsi="仿宋" w:cs="华文宋体" w:hint="eastAsia"/>
                <w:sz w:val="24"/>
              </w:rPr>
              <w:t>开展</w:t>
            </w:r>
            <w:r w:rsidRPr="008E3A4F">
              <w:rPr>
                <w:rFonts w:ascii="仿宋_GB2312" w:eastAsia="仿宋_GB2312" w:hAnsi="仿宋" w:cs="华文宋体" w:hint="eastAsia"/>
                <w:sz w:val="24"/>
              </w:rPr>
              <w:t>优秀文化进校园、学生</w:t>
            </w:r>
            <w:r>
              <w:rPr>
                <w:rFonts w:ascii="仿宋_GB2312" w:eastAsia="仿宋_GB2312" w:hAnsi="仿宋" w:cs="华文宋体" w:hint="eastAsia"/>
                <w:sz w:val="24"/>
              </w:rPr>
              <w:t>自主发展</w:t>
            </w:r>
            <w:r w:rsidRPr="008E3A4F">
              <w:rPr>
                <w:rFonts w:ascii="仿宋_GB2312" w:eastAsia="仿宋_GB2312" w:hAnsi="仿宋" w:cs="华文宋体" w:hint="eastAsia"/>
                <w:sz w:val="24"/>
              </w:rPr>
              <w:t>能力培养</w:t>
            </w:r>
            <w:r>
              <w:rPr>
                <w:rFonts w:ascii="仿宋_GB2312" w:eastAsia="仿宋_GB2312" w:hAnsi="仿宋" w:cs="华文宋体" w:hint="eastAsia"/>
                <w:sz w:val="24"/>
              </w:rPr>
              <w:t>等</w:t>
            </w:r>
            <w:r w:rsidRPr="008E3A4F">
              <w:rPr>
                <w:rFonts w:ascii="仿宋_GB2312" w:eastAsia="仿宋_GB2312" w:hAnsi="仿宋" w:cs="华文宋体" w:hint="eastAsia"/>
                <w:sz w:val="24"/>
              </w:rPr>
              <w:t>系列主题活动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cs="华文宋体" w:hint="eastAsia"/>
                <w:sz w:val="24"/>
              </w:rPr>
              <w:t>持续实施</w:t>
            </w:r>
          </w:p>
        </w:tc>
      </w:tr>
      <w:tr w:rsidR="0018354B" w:rsidRPr="008E3A4F" w:rsidTr="00934875">
        <w:trPr>
          <w:trHeight w:val="476"/>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黑体" w:eastAsia="黑体" w:hAnsi="黑体" w:cs="华文宋体" w:hint="eastAsia"/>
                <w:sz w:val="24"/>
              </w:rPr>
              <w:t>六、质量保证体系完善行动</w:t>
            </w:r>
          </w:p>
        </w:tc>
      </w:tr>
      <w:tr w:rsidR="0018354B" w:rsidRPr="008E3A4F" w:rsidTr="00934875">
        <w:trPr>
          <w:trHeight w:val="55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18</w:t>
            </w:r>
          </w:p>
        </w:tc>
        <w:tc>
          <w:tcPr>
            <w:tcW w:w="3578" w:type="dxa"/>
            <w:vAlign w:val="center"/>
          </w:tcPr>
          <w:p w:rsidR="0018354B" w:rsidRPr="008E3A4F" w:rsidRDefault="0018354B" w:rsidP="00934875">
            <w:pPr>
              <w:adjustRightInd w:val="0"/>
              <w:snapToGrid w:val="0"/>
              <w:spacing w:line="240" w:lineRule="atLeast"/>
              <w:outlineLvl w:val="0"/>
              <w:rPr>
                <w:rFonts w:ascii="仿宋_GB2312" w:eastAsia="仿宋_GB2312" w:hAnsi="仿宋" w:cs="华文宋体"/>
                <w:sz w:val="24"/>
              </w:rPr>
            </w:pPr>
            <w:r w:rsidRPr="008E3A4F">
              <w:rPr>
                <w:rFonts w:ascii="仿宋_GB2312" w:eastAsia="仿宋_GB2312" w:hAnsi="仿宋" w:cs="华文宋体" w:hint="eastAsia"/>
                <w:sz w:val="24"/>
              </w:rPr>
              <w:t>建立健全质量监控体系，发布质量年度报告</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持续实施</w:t>
            </w:r>
          </w:p>
        </w:tc>
      </w:tr>
      <w:tr w:rsidR="0018354B" w:rsidRPr="008E3A4F" w:rsidTr="00934875">
        <w:trPr>
          <w:trHeight w:val="55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19</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建立和完善预警机制，编制、发布职业教育质量年度报告</w:t>
            </w:r>
          </w:p>
        </w:tc>
        <w:tc>
          <w:tcPr>
            <w:tcW w:w="2325" w:type="dxa"/>
            <w:vAlign w:val="center"/>
          </w:tcPr>
          <w:p w:rsidR="0018354B" w:rsidRPr="008E3A4F" w:rsidRDefault="0018354B" w:rsidP="00934875">
            <w:pPr>
              <w:adjustRightInd w:val="0"/>
              <w:snapToGrid w:val="0"/>
              <w:spacing w:line="240" w:lineRule="atLeast"/>
              <w:outlineLvl w:val="0"/>
              <w:rPr>
                <w:rFonts w:ascii="仿宋_GB2312" w:eastAsia="仿宋_GB2312" w:hAnsi="仿宋"/>
                <w:sz w:val="24"/>
              </w:rPr>
            </w:pPr>
            <w:r w:rsidRPr="008E3A4F">
              <w:rPr>
                <w:rFonts w:ascii="仿宋_GB2312" w:eastAsia="仿宋_GB2312" w:hAnsi="仿宋" w:hint="eastAsia"/>
                <w:sz w:val="24"/>
              </w:rPr>
              <w:t>地方教育行政部门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持续实施</w:t>
            </w:r>
          </w:p>
        </w:tc>
      </w:tr>
      <w:tr w:rsidR="0018354B" w:rsidRPr="008E3A4F" w:rsidTr="00934875">
        <w:trPr>
          <w:trHeight w:val="459"/>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20</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定期组织质量年报的合</w:t>
            </w:r>
            <w:proofErr w:type="gramStart"/>
            <w:r w:rsidRPr="008E3A4F">
              <w:rPr>
                <w:rFonts w:ascii="仿宋_GB2312" w:eastAsia="仿宋_GB2312" w:hAnsi="仿宋" w:cs="华文宋体" w:hint="eastAsia"/>
                <w:sz w:val="24"/>
              </w:rPr>
              <w:t>规</w:t>
            </w:r>
            <w:proofErr w:type="gramEnd"/>
            <w:r w:rsidRPr="008E3A4F">
              <w:rPr>
                <w:rFonts w:ascii="仿宋_GB2312" w:eastAsia="仿宋_GB2312" w:hAnsi="仿宋" w:cs="华文宋体" w:hint="eastAsia"/>
                <w:sz w:val="24"/>
              </w:rPr>
              <w:t>性审查</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教育部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持续实施</w:t>
            </w:r>
          </w:p>
        </w:tc>
      </w:tr>
      <w:tr w:rsidR="0018354B" w:rsidRPr="008E3A4F" w:rsidTr="00934875">
        <w:trPr>
          <w:trHeight w:val="478"/>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黑体" w:eastAsia="黑体" w:hAnsi="黑体" w:cs="华文宋体" w:hint="eastAsia"/>
                <w:sz w:val="24"/>
              </w:rPr>
              <w:t>七、加强组织领导</w:t>
            </w:r>
          </w:p>
        </w:tc>
      </w:tr>
      <w:tr w:rsidR="0018354B" w:rsidRPr="008E3A4F" w:rsidTr="00934875">
        <w:trPr>
          <w:trHeight w:val="82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21</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负责行动计划的总体设计、全面部署和对各地落实情况的监督指导</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教育部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持续实施</w:t>
            </w:r>
          </w:p>
        </w:tc>
      </w:tr>
      <w:tr w:rsidR="0018354B" w:rsidRPr="008E3A4F" w:rsidTr="00934875">
        <w:trPr>
          <w:trHeight w:val="99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r>
              <w:rPr>
                <w:rFonts w:ascii="仿宋_GB2312" w:eastAsia="仿宋_GB2312" w:hint="eastAsia"/>
                <w:sz w:val="24"/>
              </w:rPr>
              <w:t>2</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根据行动计划整体部署，对照《职业院校管理工作主要参考点》，制订工作方案和年度推进计划</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int="eastAsia"/>
                <w:sz w:val="24"/>
              </w:rPr>
              <w:t>2015</w:t>
            </w:r>
            <w:r w:rsidRPr="008E3A4F">
              <w:rPr>
                <w:rFonts w:ascii="仿宋_GB2312" w:eastAsia="仿宋_GB2312" w:hAnsi="仿宋" w:hint="eastAsia"/>
                <w:sz w:val="24"/>
              </w:rPr>
              <w:t>年</w:t>
            </w:r>
            <w:r w:rsidRPr="008E3A4F">
              <w:rPr>
                <w:rFonts w:ascii="仿宋_GB2312" w:eastAsia="仿宋_GB2312" w:hint="eastAsia"/>
                <w:sz w:val="24"/>
              </w:rPr>
              <w:t>11</w:t>
            </w:r>
            <w:r w:rsidRPr="008E3A4F">
              <w:rPr>
                <w:rFonts w:ascii="仿宋_GB2312" w:eastAsia="仿宋_GB2312" w:hAnsi="仿宋" w:hint="eastAsia"/>
                <w:sz w:val="24"/>
              </w:rPr>
              <w:t>月底前完成</w:t>
            </w:r>
          </w:p>
        </w:tc>
      </w:tr>
      <w:tr w:rsidR="0018354B" w:rsidRPr="008E3A4F" w:rsidTr="00934875">
        <w:trPr>
          <w:trHeight w:val="55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r>
              <w:rPr>
                <w:rFonts w:ascii="仿宋_GB2312" w:eastAsia="仿宋_GB2312" w:hint="eastAsia"/>
                <w:sz w:val="24"/>
              </w:rPr>
              <w:t>3</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各省行动计划实施方案报教育部备案</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地方教育行政部门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2015</w:t>
            </w:r>
            <w:r w:rsidRPr="008E3A4F">
              <w:rPr>
                <w:rFonts w:ascii="仿宋_GB2312" w:eastAsia="仿宋_GB2312" w:hAnsi="仿宋" w:hint="eastAsia"/>
                <w:sz w:val="24"/>
              </w:rPr>
              <w:t>年</w:t>
            </w:r>
            <w:r w:rsidRPr="008E3A4F">
              <w:rPr>
                <w:rFonts w:ascii="仿宋_GB2312" w:eastAsia="仿宋_GB2312" w:hint="eastAsia"/>
                <w:sz w:val="24"/>
              </w:rPr>
              <w:t>12</w:t>
            </w:r>
            <w:r w:rsidRPr="008E3A4F">
              <w:rPr>
                <w:rFonts w:ascii="仿宋_GB2312" w:eastAsia="仿宋_GB2312" w:hAnsi="仿宋" w:hint="eastAsia"/>
                <w:sz w:val="24"/>
              </w:rPr>
              <w:t>月底前完成</w:t>
            </w:r>
          </w:p>
        </w:tc>
      </w:tr>
      <w:tr w:rsidR="0018354B" w:rsidRPr="008E3A4F" w:rsidTr="00934875">
        <w:trPr>
          <w:trHeight w:val="461"/>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黑体" w:eastAsia="黑体" w:hAnsi="黑体" w:cs="华文宋体" w:hint="eastAsia"/>
                <w:sz w:val="24"/>
              </w:rPr>
              <w:t>八、加强宣传发动</w:t>
            </w:r>
          </w:p>
        </w:tc>
      </w:tr>
      <w:tr w:rsidR="0018354B" w:rsidRPr="008E3A4F" w:rsidTr="00934875">
        <w:trPr>
          <w:trHeight w:val="82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r>
              <w:rPr>
                <w:rFonts w:ascii="仿宋_GB2312" w:eastAsia="仿宋_GB2312" w:hint="eastAsia"/>
                <w:sz w:val="24"/>
              </w:rPr>
              <w:t>4</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开展行动计划以及国家职业教育有关政策法规和制度标准的宣传解读活动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各级教育行政部门职业院校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r w:rsidRPr="008E3A4F" w:rsidDel="00464EDA">
              <w:rPr>
                <w:rFonts w:ascii="仿宋_GB2312" w:eastAsia="仿宋_GB2312" w:hint="eastAsia"/>
                <w:sz w:val="24"/>
              </w:rPr>
              <w:t xml:space="preserve"> </w:t>
            </w:r>
          </w:p>
        </w:tc>
      </w:tr>
      <w:tr w:rsidR="0018354B" w:rsidRPr="008E3A4F" w:rsidTr="00934875">
        <w:trPr>
          <w:trHeight w:val="82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r>
              <w:rPr>
                <w:rFonts w:ascii="仿宋_GB2312" w:eastAsia="仿宋_GB2312" w:hint="eastAsia"/>
                <w:sz w:val="24"/>
              </w:rPr>
              <w:t>5</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设立“职业院校管理水平提升行动计划”网络专栏，组织专家辅导、专题研讨等活动</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hint="eastAsia"/>
                <w:sz w:val="24"/>
              </w:rPr>
              <w:t>各级教育行政部门职业院校</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p>
        </w:tc>
      </w:tr>
      <w:tr w:rsidR="0018354B" w:rsidRPr="008E3A4F" w:rsidTr="00934875">
        <w:trPr>
          <w:trHeight w:val="466"/>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黑体" w:eastAsia="黑体" w:hAnsi="黑体" w:cs="华文宋体" w:hint="eastAsia"/>
                <w:sz w:val="24"/>
              </w:rPr>
              <w:t>九、加强督促检查</w:t>
            </w:r>
          </w:p>
        </w:tc>
      </w:tr>
      <w:tr w:rsidR="0018354B" w:rsidRPr="008E3A4F" w:rsidTr="00934875">
        <w:trPr>
          <w:trHeight w:val="55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lastRenderedPageBreak/>
              <w:t>2</w:t>
            </w:r>
            <w:r>
              <w:rPr>
                <w:rFonts w:ascii="仿宋_GB2312" w:eastAsia="仿宋_GB2312" w:hint="eastAsia"/>
                <w:sz w:val="24"/>
              </w:rPr>
              <w:t>6</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建立督查调研、情况通报、限期报告、跟踪问效等制度</w:t>
            </w:r>
          </w:p>
        </w:tc>
        <w:tc>
          <w:tcPr>
            <w:tcW w:w="2325" w:type="dxa"/>
            <w:vAlign w:val="center"/>
          </w:tcPr>
          <w:p w:rsidR="0018354B" w:rsidRPr="008E3A4F" w:rsidRDefault="0018354B" w:rsidP="00934875">
            <w:pPr>
              <w:adjustRightInd w:val="0"/>
              <w:snapToGrid w:val="0"/>
              <w:spacing w:line="240" w:lineRule="atLeast"/>
              <w:outlineLvl w:val="0"/>
              <w:rPr>
                <w:rFonts w:ascii="仿宋_GB2312" w:eastAsia="仿宋_GB2312" w:hAnsi="仿宋" w:cs="华文宋体"/>
                <w:sz w:val="24"/>
              </w:rPr>
            </w:pPr>
            <w:r w:rsidRPr="008E3A4F">
              <w:rPr>
                <w:rFonts w:ascii="仿宋_GB2312" w:eastAsia="仿宋_GB2312" w:hAnsi="仿宋" w:cs="华文宋体" w:hint="eastAsia"/>
                <w:sz w:val="24"/>
              </w:rPr>
              <w:t>各级教育行政部门</w:t>
            </w:r>
          </w:p>
        </w:tc>
        <w:tc>
          <w:tcPr>
            <w:tcW w:w="3764" w:type="dxa"/>
            <w:vAlign w:val="center"/>
          </w:tcPr>
          <w:p w:rsidR="0018354B" w:rsidRDefault="0018354B" w:rsidP="00934875">
            <w:pPr>
              <w:adjustRightInd w:val="0"/>
              <w:snapToGrid w:val="0"/>
              <w:spacing w:line="240" w:lineRule="atLeast"/>
              <w:ind w:firstLineChars="500" w:firstLine="1200"/>
              <w:outlineLvl w:val="0"/>
              <w:rPr>
                <w:rFonts w:ascii="仿宋_GB2312" w:eastAsia="仿宋_GB2312" w:hAnsi="仿宋" w:cs="华文宋体"/>
                <w:sz w:val="24"/>
              </w:rPr>
            </w:pPr>
            <w:r w:rsidRPr="008E3A4F">
              <w:rPr>
                <w:rFonts w:ascii="仿宋_GB2312" w:eastAsia="仿宋_GB2312" w:hint="eastAsia"/>
                <w:sz w:val="24"/>
              </w:rPr>
              <w:t>持续实施</w:t>
            </w:r>
          </w:p>
        </w:tc>
      </w:tr>
      <w:tr w:rsidR="0018354B" w:rsidRPr="008E3A4F" w:rsidTr="00934875">
        <w:trPr>
          <w:trHeight w:val="824"/>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r>
              <w:rPr>
                <w:rFonts w:ascii="仿宋_GB2312" w:eastAsia="仿宋_GB2312" w:hint="eastAsia"/>
                <w:sz w:val="24"/>
              </w:rPr>
              <w:t>7</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建立行动计划实施进展情况简报、通报和重大问题限期整改报告制度，视情组织专项督查</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cs="华文宋体" w:hint="eastAsia"/>
                <w:sz w:val="24"/>
              </w:rPr>
              <w:t>教育部</w:t>
            </w:r>
          </w:p>
        </w:tc>
        <w:tc>
          <w:tcPr>
            <w:tcW w:w="3764" w:type="dxa"/>
            <w:vAlign w:val="center"/>
          </w:tcPr>
          <w:p w:rsidR="0018354B" w:rsidRDefault="0018354B" w:rsidP="00934875">
            <w:pPr>
              <w:adjustRightInd w:val="0"/>
              <w:snapToGrid w:val="0"/>
              <w:spacing w:line="240" w:lineRule="atLeast"/>
              <w:ind w:firstLineChars="500" w:firstLine="1200"/>
              <w:outlineLvl w:val="0"/>
              <w:rPr>
                <w:rFonts w:ascii="仿宋_GB2312" w:eastAsia="仿宋_GB2312" w:hAnsi="仿宋" w:cs="华文宋体"/>
                <w:sz w:val="24"/>
              </w:rPr>
            </w:pPr>
            <w:r w:rsidRPr="008E3A4F">
              <w:rPr>
                <w:rFonts w:ascii="仿宋_GB2312" w:eastAsia="仿宋_GB2312" w:hint="eastAsia"/>
                <w:sz w:val="24"/>
              </w:rPr>
              <w:t>持续实施</w:t>
            </w:r>
          </w:p>
        </w:tc>
      </w:tr>
      <w:tr w:rsidR="0018354B" w:rsidRPr="008E3A4F" w:rsidTr="00934875">
        <w:trPr>
          <w:trHeight w:val="269"/>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2</w:t>
            </w:r>
            <w:r>
              <w:rPr>
                <w:rFonts w:ascii="仿宋_GB2312" w:eastAsia="仿宋_GB2312" w:hint="eastAsia"/>
                <w:sz w:val="24"/>
              </w:rPr>
              <w:t>8</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sz w:val="24"/>
              </w:rPr>
            </w:pPr>
            <w:r>
              <w:rPr>
                <w:rFonts w:ascii="仿宋_GB2312" w:eastAsia="仿宋_GB2312" w:hAnsi="仿宋" w:hint="eastAsia"/>
                <w:sz w:val="24"/>
              </w:rPr>
              <w:t>分类遴选</w:t>
            </w:r>
            <w:r w:rsidRPr="008E3A4F">
              <w:rPr>
                <w:rFonts w:ascii="仿宋_GB2312" w:eastAsia="仿宋_GB2312" w:hAnsi="仿宋" w:hint="eastAsia"/>
                <w:sz w:val="24"/>
              </w:rPr>
              <w:t>职业院校管理</w:t>
            </w:r>
            <w:r w:rsidRPr="008E3A4F">
              <w:rPr>
                <w:rFonts w:ascii="仿宋_GB2312" w:eastAsia="仿宋_GB2312" w:hint="eastAsia"/>
                <w:sz w:val="24"/>
              </w:rPr>
              <w:t>500</w:t>
            </w:r>
            <w:r w:rsidRPr="008E3A4F">
              <w:rPr>
                <w:rFonts w:ascii="仿宋_GB2312" w:eastAsia="仿宋_GB2312" w:hAnsi="仿宋" w:hint="eastAsia"/>
                <w:sz w:val="24"/>
              </w:rPr>
              <w:t>强</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sz w:val="24"/>
              </w:rPr>
            </w:pPr>
            <w:r w:rsidRPr="008E3A4F">
              <w:rPr>
                <w:rFonts w:ascii="仿宋_GB2312" w:eastAsia="仿宋_GB2312" w:hAnsi="仿宋" w:cs="华文宋体" w:hint="eastAsia"/>
                <w:sz w:val="24"/>
              </w:rPr>
              <w:t>委托第三方</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int="eastAsia"/>
                <w:sz w:val="24"/>
              </w:rPr>
              <w:t>2018</w:t>
            </w:r>
            <w:r w:rsidRPr="008E3A4F">
              <w:rPr>
                <w:rFonts w:ascii="仿宋_GB2312" w:eastAsia="仿宋_GB2312" w:hAnsi="仿宋" w:hint="eastAsia"/>
                <w:sz w:val="24"/>
              </w:rPr>
              <w:t>年</w:t>
            </w:r>
            <w:r w:rsidRPr="008E3A4F">
              <w:rPr>
                <w:rFonts w:ascii="仿宋_GB2312" w:eastAsia="仿宋_GB2312" w:hint="eastAsia"/>
                <w:sz w:val="24"/>
              </w:rPr>
              <w:t>6</w:t>
            </w:r>
            <w:r w:rsidRPr="008E3A4F">
              <w:rPr>
                <w:rFonts w:ascii="仿宋_GB2312" w:eastAsia="仿宋_GB2312" w:hAnsi="仿宋" w:hint="eastAsia"/>
                <w:sz w:val="24"/>
              </w:rPr>
              <w:t>月底前完成</w:t>
            </w:r>
          </w:p>
        </w:tc>
      </w:tr>
      <w:tr w:rsidR="0018354B" w:rsidRPr="008E3A4F" w:rsidTr="00934875">
        <w:trPr>
          <w:trHeight w:val="413"/>
          <w:jc w:val="center"/>
        </w:trPr>
        <w:tc>
          <w:tcPr>
            <w:tcW w:w="10389" w:type="dxa"/>
            <w:gridSpan w:val="4"/>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黑体" w:eastAsia="黑体" w:hAnsi="黑体" w:cs="华文宋体" w:hint="eastAsia"/>
                <w:sz w:val="24"/>
              </w:rPr>
              <w:t>十、加强指导服务</w:t>
            </w:r>
          </w:p>
        </w:tc>
      </w:tr>
      <w:tr w:rsidR="0018354B" w:rsidRPr="008E3A4F" w:rsidTr="00934875">
        <w:trPr>
          <w:trHeight w:val="83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29</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sidRPr="008E3A4F">
              <w:rPr>
                <w:rFonts w:ascii="仿宋_GB2312" w:eastAsia="仿宋_GB2312" w:hAnsi="仿宋" w:cs="华文宋体" w:hint="eastAsia"/>
                <w:sz w:val="24"/>
              </w:rPr>
              <w:t>加强专家队伍建设，组织开展相关研究，跟踪行动计划的实施进展情况，并及时提供专业指导</w:t>
            </w:r>
            <w:r>
              <w:rPr>
                <w:rFonts w:ascii="仿宋_GB2312" w:eastAsia="仿宋_GB2312" w:hAnsi="仿宋" w:cs="华文宋体" w:hint="eastAsia"/>
                <w:sz w:val="24"/>
              </w:rPr>
              <w:t>，</w:t>
            </w:r>
            <w:r w:rsidRPr="008E3A4F">
              <w:rPr>
                <w:rFonts w:ascii="仿宋_GB2312" w:eastAsia="仿宋_GB2312" w:hAnsi="仿宋" w:cs="华文宋体" w:hint="eastAsia"/>
                <w:sz w:val="24"/>
              </w:rPr>
              <w:t>广泛征集和宣传优秀管理案例</w:t>
            </w:r>
          </w:p>
        </w:tc>
        <w:tc>
          <w:tcPr>
            <w:tcW w:w="2325" w:type="dxa"/>
            <w:vAlign w:val="center"/>
          </w:tcPr>
          <w:p w:rsidR="0018354B" w:rsidRPr="008E3A4F" w:rsidRDefault="0018354B" w:rsidP="00934875">
            <w:pPr>
              <w:adjustRightInd w:val="0"/>
              <w:snapToGrid w:val="0"/>
              <w:spacing w:line="240" w:lineRule="atLeast"/>
              <w:outlineLvl w:val="0"/>
              <w:rPr>
                <w:rFonts w:ascii="仿宋_GB2312" w:eastAsia="仿宋_GB2312" w:hAnsi="仿宋" w:cs="华文宋体"/>
                <w:sz w:val="24"/>
              </w:rPr>
            </w:pPr>
            <w:r w:rsidRPr="008E3A4F">
              <w:rPr>
                <w:rFonts w:ascii="仿宋_GB2312" w:eastAsia="仿宋_GB2312" w:hAnsi="仿宋" w:cs="华文宋体" w:hint="eastAsia"/>
                <w:sz w:val="24"/>
              </w:rPr>
              <w:t>各级教育行政部门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int="eastAsia"/>
                <w:sz w:val="24"/>
              </w:rPr>
              <w:t>持续实施</w:t>
            </w:r>
          </w:p>
        </w:tc>
      </w:tr>
      <w:tr w:rsidR="0018354B" w:rsidRPr="008E3A4F" w:rsidTr="00934875">
        <w:trPr>
          <w:trHeight w:val="838"/>
          <w:jc w:val="center"/>
        </w:trPr>
        <w:tc>
          <w:tcPr>
            <w:tcW w:w="722" w:type="dxa"/>
            <w:vAlign w:val="center"/>
          </w:tcPr>
          <w:p w:rsidR="0018354B" w:rsidRPr="008E3A4F" w:rsidRDefault="0018354B" w:rsidP="00934875">
            <w:pPr>
              <w:adjustRightInd w:val="0"/>
              <w:snapToGrid w:val="0"/>
              <w:spacing w:line="240" w:lineRule="atLeast"/>
              <w:jc w:val="center"/>
              <w:outlineLvl w:val="0"/>
              <w:rPr>
                <w:rFonts w:ascii="仿宋_GB2312" w:eastAsia="仿宋_GB2312"/>
                <w:sz w:val="24"/>
              </w:rPr>
            </w:pPr>
            <w:r w:rsidRPr="008E3A4F">
              <w:rPr>
                <w:rFonts w:ascii="仿宋_GB2312" w:eastAsia="仿宋_GB2312" w:hint="eastAsia"/>
                <w:sz w:val="24"/>
              </w:rPr>
              <w:t>3</w:t>
            </w:r>
            <w:r>
              <w:rPr>
                <w:rFonts w:ascii="仿宋_GB2312" w:eastAsia="仿宋_GB2312" w:hint="eastAsia"/>
                <w:sz w:val="24"/>
              </w:rPr>
              <w:t>0</w:t>
            </w:r>
          </w:p>
        </w:tc>
        <w:tc>
          <w:tcPr>
            <w:tcW w:w="3578" w:type="dxa"/>
          </w:tcPr>
          <w:p w:rsidR="0018354B" w:rsidRPr="008E3A4F" w:rsidRDefault="0018354B" w:rsidP="00934875">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组织专业力量设计问卷，开展大样本网络调查，形成</w:t>
            </w:r>
            <w:r w:rsidRPr="008E3A4F">
              <w:rPr>
                <w:rFonts w:ascii="仿宋_GB2312" w:eastAsia="仿宋_GB2312" w:hAnsi="仿宋" w:cs="华文宋体" w:hint="eastAsia"/>
                <w:sz w:val="24"/>
              </w:rPr>
              <w:t>职业院校管理状态“大数据”及分析报告</w:t>
            </w:r>
          </w:p>
        </w:tc>
        <w:tc>
          <w:tcPr>
            <w:tcW w:w="2325"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Ansi="仿宋" w:cs="华文宋体" w:hint="eastAsia"/>
                <w:sz w:val="24"/>
              </w:rPr>
              <w:t>教育部</w:t>
            </w:r>
          </w:p>
        </w:tc>
        <w:tc>
          <w:tcPr>
            <w:tcW w:w="3764" w:type="dxa"/>
            <w:vAlign w:val="center"/>
          </w:tcPr>
          <w:p w:rsidR="0018354B" w:rsidRPr="008E3A4F" w:rsidRDefault="0018354B" w:rsidP="00934875">
            <w:pPr>
              <w:adjustRightInd w:val="0"/>
              <w:snapToGrid w:val="0"/>
              <w:spacing w:line="240" w:lineRule="atLeast"/>
              <w:jc w:val="center"/>
              <w:outlineLvl w:val="0"/>
              <w:rPr>
                <w:rFonts w:ascii="仿宋_GB2312" w:eastAsia="仿宋_GB2312" w:hAnsi="仿宋" w:cs="华文宋体"/>
                <w:sz w:val="24"/>
              </w:rPr>
            </w:pPr>
            <w:r w:rsidRPr="008E3A4F">
              <w:rPr>
                <w:rFonts w:ascii="仿宋_GB2312" w:eastAsia="仿宋_GB2312" w:hint="eastAsia"/>
                <w:sz w:val="24"/>
              </w:rPr>
              <w:t>2017</w:t>
            </w:r>
            <w:r w:rsidRPr="008E3A4F">
              <w:rPr>
                <w:rFonts w:ascii="仿宋_GB2312" w:eastAsia="仿宋_GB2312" w:hAnsi="仿宋" w:hint="eastAsia"/>
                <w:sz w:val="24"/>
              </w:rPr>
              <w:t>年</w:t>
            </w:r>
            <w:r w:rsidRPr="008E3A4F">
              <w:rPr>
                <w:rFonts w:ascii="仿宋_GB2312" w:eastAsia="仿宋_GB2312" w:hint="eastAsia"/>
                <w:sz w:val="24"/>
              </w:rPr>
              <w:t>12</w:t>
            </w:r>
            <w:r w:rsidRPr="008E3A4F">
              <w:rPr>
                <w:rFonts w:ascii="仿宋_GB2312" w:eastAsia="仿宋_GB2312" w:hAnsi="仿宋" w:hint="eastAsia"/>
                <w:sz w:val="24"/>
              </w:rPr>
              <w:t>月底前完成</w:t>
            </w:r>
          </w:p>
        </w:tc>
      </w:tr>
    </w:tbl>
    <w:p w:rsidR="0018354B" w:rsidRDefault="0018354B" w:rsidP="0018354B">
      <w:pPr>
        <w:adjustRightInd w:val="0"/>
        <w:snapToGrid w:val="0"/>
        <w:spacing w:line="560" w:lineRule="exact"/>
        <w:outlineLvl w:val="0"/>
        <w:rPr>
          <w:rFonts w:ascii="仿宋" w:eastAsia="仿宋" w:hAnsi="仿宋" w:cs="华文宋体"/>
          <w:b/>
          <w:sz w:val="30"/>
          <w:szCs w:val="30"/>
        </w:rPr>
      </w:pPr>
    </w:p>
    <w:p w:rsidR="00125513" w:rsidRPr="0018354B" w:rsidRDefault="00125513" w:rsidP="0018354B"/>
    <w:sectPr w:rsidR="00125513" w:rsidRPr="0018354B" w:rsidSect="001255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54B"/>
    <w:rsid w:val="00125513"/>
    <w:rsid w:val="00183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54B"/>
    <w:pPr>
      <w:widowControl/>
      <w:spacing w:before="75" w:after="75"/>
      <w:jc w:val="left"/>
    </w:pPr>
    <w:rPr>
      <w:rFonts w:ascii="宋体" w:hAnsi="宋体" w:cs="宋体"/>
      <w:kern w:val="0"/>
      <w:sz w:val="24"/>
    </w:rPr>
  </w:style>
  <w:style w:type="character" w:styleId="a4">
    <w:name w:val="Strong"/>
    <w:basedOn w:val="a0"/>
    <w:uiPriority w:val="22"/>
    <w:qFormat/>
    <w:rsid w:val="0018354B"/>
    <w:rPr>
      <w:b/>
      <w:bCs/>
    </w:rPr>
  </w:style>
</w:styles>
</file>

<file path=word/webSettings.xml><?xml version="1.0" encoding="utf-8"?>
<w:webSettings xmlns:r="http://schemas.openxmlformats.org/officeDocument/2006/relationships" xmlns:w="http://schemas.openxmlformats.org/wordprocessingml/2006/main">
  <w:divs>
    <w:div w:id="26673810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219</Words>
  <Characters>1254</Characters>
  <Application>Microsoft Office Word</Application>
  <DocSecurity>0</DocSecurity>
  <Lines>10</Lines>
  <Paragraphs>2</Paragraphs>
  <ScaleCrop>false</ScaleCrop>
  <Company>CHINA</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2015-09-10T03:19:00Z</dcterms:created>
  <dcterms:modified xsi:type="dcterms:W3CDTF">2015-09-10T03:24:00Z</dcterms:modified>
</cp:coreProperties>
</file>